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u w:val="none"/>
          <w:lang w:val="en-US" w:eastAsia="zh-CN"/>
        </w:rPr>
        <w:t>第七届平安中国“三微”比赛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u w:val="none"/>
          <w:lang w:val="en-US" w:eastAsia="zh-CN"/>
        </w:rPr>
        <w:t>作品报送格式要求</w:t>
      </w:r>
    </w:p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eastAsia" w:ascii="华文楷体" w:hAnsi="华文楷体" w:eastAsia="华文楷体" w:cs="华文楷体"/>
          <w:b/>
          <w:bCs/>
          <w:color w:val="auto"/>
          <w:kern w:val="0"/>
          <w:sz w:val="32"/>
          <w:szCs w:val="32"/>
          <w:u w:val="none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 xml:space="preserve">    一、微电影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（一）评审版：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要求横版画幅，分辨率1920</w:t>
      </w:r>
      <w:r>
        <w:rPr>
          <w:rFonts w:hint="eastAsia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*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1080，mp4视频格式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时长1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30分钟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（二）展播版：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.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视频画面：要求横版画幅，16:9比例，分辨率1920*1080，mp4视频格式，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时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长10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至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30分钟。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.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视频标题：限25字以内，突出视频重点，选取精彩内容表述，力求生动活泼，符合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B站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平台风格。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</w:rPr>
      </w:pP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.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视频简介：限140字以内，简明概括视频主题及内容。文末在括号内注明制作单位全称。视频</w:t>
      </w:r>
      <w:r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</w:rPr>
        <w:t>关键词：</w:t>
      </w:r>
      <w:r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  <w:lang w:eastAsia="zh-CN"/>
        </w:rPr>
        <w:t>限</w:t>
      </w:r>
      <w:r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</w:rPr>
        <w:t>7个</w:t>
      </w:r>
      <w:r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  <w:lang w:eastAsia="zh-CN"/>
        </w:rPr>
        <w:t>以内</w:t>
      </w:r>
      <w:r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</w:rPr>
        <w:t>，便于用户搜索。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</w:rPr>
      </w:pPr>
      <w:r>
        <w:rPr>
          <w:rFonts w:hint="eastAsia" w:eastAsia="方正公文仿宋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eastAsia="方正公文仿宋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  <w:lang w:eastAsia="zh-CN"/>
        </w:rPr>
        <w:t>视频</w:t>
      </w:r>
      <w:r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</w:rPr>
        <w:t>封面：横版图片，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尺寸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960*600像素</w:t>
      </w:r>
      <w:r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  <w:lang w:eastAsia="zh-CN"/>
        </w:rPr>
        <w:t>可为视频截图也可另创作封面</w:t>
      </w:r>
      <w:r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</w:rPr>
        <w:t>，用于突出主题吸引用户点击。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二、微视频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（一）评审版：</w:t>
      </w:r>
      <w:r>
        <w:rPr>
          <w:rFonts w:hint="eastAsia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要求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横版画幅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分辨率1920*1080，mp4视频格式，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时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长5分钟以内。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（二）展播版：</w:t>
      </w:r>
    </w:p>
    <w:p>
      <w:pPr>
        <w:widowControl w:val="0"/>
        <w:numPr>
          <w:ilvl w:val="0"/>
          <w:numId w:val="0"/>
        </w:numPr>
        <w:wordWrap/>
        <w:adjustRightInd w:val="0"/>
        <w:snapToGrid w:val="0"/>
        <w:spacing w:line="59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1.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视频画面：符合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快手、抖音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平台风格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竖版画幅9:16比例，分辨率1080*1920，mp4视频格式，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时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长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20秒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以内。</w:t>
      </w:r>
    </w:p>
    <w:p>
      <w:pPr>
        <w:widowControl w:val="0"/>
        <w:wordWrap/>
        <w:adjustRightInd w:val="0"/>
        <w:snapToGrid w:val="0"/>
        <w:spacing w:line="590" w:lineRule="exact"/>
        <w:ind w:left="0" w:leftChars="0" w:right="0"/>
        <w:jc w:val="both"/>
        <w:textAlignment w:val="auto"/>
        <w:outlineLvl w:val="9"/>
        <w:rPr>
          <w:rFonts w:hint="eastAsia" w:ascii="方正公文仿宋" w:hAnsi="方正公文仿宋" w:eastAsia="方正公文仿宋" w:cs="方正公文仿宋"/>
          <w:b w:val="0"/>
          <w:bCs w:val="0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 xml:space="preserve">    2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.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竖屏视频字幕要求：标题限两行以内，字体为华康俪金黑，颜色为黄（参数为R:257 G:205 B:-67），位于视频上方居中。同期声字幕限一行，显示在画面下方。字体为方正兰亭粗黑简体，颜色为白。两屏字幕间不可出现小于0.5秒的空隙，字幕、画面变化须在同一帧。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视频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文案规范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：限50字以内，须包括要素：地点、人物、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事件、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结果。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快手展播版视频需提供快手封面短文，限3行以内，每行限6个字（含标点符号）。</w:t>
      </w:r>
    </w:p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 xml:space="preserve">    三、微动漫与MV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（一）评审版：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要求横版画幅，分辨率1920*1080，mp4视频格式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时长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分钟以内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（二）展播版：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1.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视频画面：要求横版画幅，16:9比例，分辨率1920*1080，mp4视频格式，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时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长15分钟以内。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.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视频标题：限15字以内，突出视频重点，选取精彩内容表述。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.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视频简介：限140字以内，简明概括视频主题及内容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文末在括号内注明制作单位全称。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楷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98A5B6"/>
    <w:multiLevelType w:val="singleLevel"/>
    <w:tmpl w:val="6298A5B6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ZDI5NmZiZjc4MmJjNTI2ZDA1NmQ3ZWJiMTM2MTcifQ=="/>
  </w:docVars>
  <w:rsids>
    <w:rsidRoot w:val="00000000"/>
    <w:rsid w:val="617A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2022-06-14T11:03:52Z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38AD20E7658946C78F6D2F8264796614</vt:lpwstr>
  </property>
</Properties>
</file>